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0E" w:rsidRPr="003F5530" w:rsidRDefault="007560C7" w:rsidP="003F5530">
      <w:pPr>
        <w:spacing w:after="120" w:line="340" w:lineRule="exact"/>
        <w:ind w:firstLine="567"/>
        <w:jc w:val="both"/>
        <w:rPr>
          <w:rFonts w:ascii="Times New Roman" w:hAnsi="Times New Roman" w:cs="Times New Roman"/>
          <w:b/>
          <w:bCs/>
          <w:sz w:val="30"/>
          <w:szCs w:val="30"/>
          <w:shd w:val="clear" w:color="auto" w:fill="FFFFFF"/>
        </w:rPr>
      </w:pPr>
      <w:r w:rsidRPr="003F5530">
        <w:rPr>
          <w:rFonts w:ascii="Times New Roman" w:hAnsi="Times New Roman" w:cs="Times New Roman"/>
          <w:b/>
          <w:bCs/>
          <w:sz w:val="30"/>
          <w:szCs w:val="30"/>
          <w:shd w:val="clear" w:color="auto" w:fill="FFFFFF"/>
        </w:rPr>
        <w:t>Hướng dẫn quy trình giới thiệu sinh hoạt đảng</w:t>
      </w:r>
    </w:p>
    <w:p w:rsidR="007560C7" w:rsidRPr="003F5530" w:rsidRDefault="003F5530" w:rsidP="003F5530">
      <w:pPr>
        <w:spacing w:after="120" w:line="340" w:lineRule="exact"/>
        <w:ind w:firstLine="567"/>
        <w:jc w:val="both"/>
        <w:rPr>
          <w:rFonts w:ascii="Times New Roman" w:hAnsi="Times New Roman" w:cs="Times New Roman"/>
          <w:sz w:val="30"/>
          <w:szCs w:val="30"/>
          <w:shd w:val="clear" w:color="auto" w:fill="FFFFFF"/>
        </w:rPr>
      </w:pPr>
      <w:r w:rsidRPr="003F5530">
        <w:rPr>
          <w:rFonts w:ascii="Times New Roman" w:hAnsi="Times New Roman" w:cs="Times New Roman"/>
          <w:sz w:val="30"/>
          <w:szCs w:val="30"/>
          <w:shd w:val="clear" w:color="auto" w:fill="FFFFFF"/>
        </w:rPr>
        <w:t>Căn cứ Quy định số</w:t>
      </w:r>
      <w:r>
        <w:rPr>
          <w:rFonts w:ascii="Times New Roman" w:hAnsi="Times New Roman" w:cs="Times New Roman"/>
          <w:sz w:val="30"/>
          <w:szCs w:val="30"/>
          <w:shd w:val="clear" w:color="auto" w:fill="FFFFFF"/>
        </w:rPr>
        <w:t xml:space="preserve"> 29-</w:t>
      </w:r>
      <w:r w:rsidRPr="003F5530">
        <w:rPr>
          <w:rFonts w:ascii="Times New Roman" w:hAnsi="Times New Roman" w:cs="Times New Roman"/>
          <w:sz w:val="30"/>
          <w:szCs w:val="30"/>
          <w:shd w:val="clear" w:color="auto" w:fill="FFFFFF"/>
        </w:rPr>
        <w:t>QĐ/TW, ngày 25/7/2016 của Ban Chấp hành Trung ương; Hướng dẫn số 01- HD/TW ngày 20/9/2016 của Ban Bí thư về một số vấn đề cụ thể Thi hành Điều lệ Đảng; Hướng dẫn số 12- HD/BTCTW ngày 17/5/2012 của Ban Tổ chức Trung ương hướng dẫn một số vấn đề cụ thể về nghiệp vụ công tác đảng viên và lập biểu thống kê cơ bản trong hệ thống tổ chức đảng. Đảng uỷ Khối các cơ quan tỉnh Thái Nguyên Hướng dẫn quy trình giới thiệu sinh hoạt Đảng như sau:</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b/>
          <w:bCs/>
          <w:sz w:val="30"/>
          <w:szCs w:val="30"/>
        </w:rPr>
        <w:t>1. Trách nhiệm của đảng viên và cấp ủy về chuyển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a) Đối với đảng viên: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viên phải xuất trình quyết định hoặc văn bản của cấp có thẩm quyền cho chuyển công tác, thay đổi nơi cư trú và bản tự kiểm điểm về ưu, khuyết điểm thực hiện nhiệm vụ đảng viên trong năm trước và thời gian trước thời điểm chuyển sinh hoạt đảng, báo cáo chi ủy, chi bộ làm thủ tục chuyển sinh hoạt đảng chính thức hoặc sinh hoạt đảng tạm thời đến đảng bộ mới.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viên phải bảo quản hồ sơ chuyển sinh hoạt đảng, nếu để mất giấy giới thiệu sinh hoạt đảng và hồ sơ thì phải báo cáo ngay với cấp ủy nơi đã làm thủ tục trước đó (tường trình rõ lý do bị mất và bản xác nhận của công an xã, phường hoặc huyện, quận... nơi bị mất hồ sơ chuyển sinh hoạt) để cấp ủy xem xét và giới thiệu với cấp ủy cơ sở nơi chuyển đi xét, lập lại hồ sơ đảng viên và làm lại thủ tục chuyển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b) Đối với cấp ủy cơ sở:</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Chi ủy, chi bộ cơ sở trực tiếp làm thủ tục giới thiệu, ghi nhận xét vào bản kiểm điểm của đảng viên và giao cho bí thư hoặc phó bí thư của cấp ủy ký giấy giới thiệu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ủy bộ phận, đảng ủy cơ sở trực tiếp làm thủ tục giới thiệu; nhận xét, đóng dấu chứng nhận vào bản kiểm điểm đảng viên; xét cấp lại và chuyển sinh hoạt đảng cho đảng viên bị mất hồ sơ; quản lý sổ giới thiệu sinh hoạt đảng, bí thư, phó bí thư, ủy viên ban thường vụ của cấp ủy ký giấy giới thiệu chuyển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b/>
          <w:bCs/>
          <w:sz w:val="30"/>
          <w:szCs w:val="30"/>
        </w:rPr>
        <w:t>2. Chuyển sinh hoạt đảng chính thức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a) Đảng viên được cấp có thẩm quyền quyết định chuyển công tác sang đơn vị mới, được nghỉ hưu, nghỉ mất sức, thôi việc, phục viên hoặc thay đổi nơi cư trú lâu dài thì trong thời hạn 60 ngày làm việc kể từ ngày quyết định có hiệu lực hoặc thay đổi nơi cư trú phải làm thủ tục chuyển sinh hoạt đảng chính thức.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lastRenderedPageBreak/>
        <w:t>b) Đảng viên chuyển sinh hoạt đảng chính thức ra ngoài Đảng bộ Khối thì Ban Thường vụ Đảng ủy Khối có trách nhiệm làm thủ tục giới thiệu chuyển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c) Trong vòng 30 ngày làm việc kể từ ngày giới thiệu chuyển đi, đảng viên phải xuất trình giấy giới thiệu sinh hoạt đảng với chi ủy nơi chuyển đến để được sinh hoạt đảng. Nếu quá thời hạn trên, đảng viên hoặc tổ chức đảng vi phạm phải báo cáo lý do cụ thể để cấp ủy có thẩm quyền xem xét, xử lý theo quy định.</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d) Khi chuyển sinh hoạt đảng chính thức cho đảng viên, cấp ủy nơi đảng viên đang sinh hoạt và công tác làm đầy đủ thủ tục, niêm phong hồ sơ, giao cho đảng viên trực tiếp mang theo để báo cáo với tổ chức đảng làm thủ tục giới thiệu và tiếp nhận sinh hoạt đảng theo hướng dẫn của Ban Tổ chức Trung ương.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đ) Trường hợp đảng viên đang bị thanh tra, kiểm tra hoặc đang xem xét, giải quyết khiếu nại, tố cáo thì chưa chuyển sinh hoạt đảng chính thức.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e) Thủ tục chuyển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viên được cấp có thẩm quyền quyết định chuyển công tác sang đơn vị khác, được nghỉ hưu, nghỉ mất sức, phục viên hoặc thay đổi nơi cư trú lâu dài; đảng viên đi công tác biệt phái, tăng cường cho cấp xã nơi biên giới, hải đảo (đối với bộ đội biên phòng) hoặc đến làm việc theo hợp đồng không xác định thời hạn từ 12 tháng trở lên ở các cơ quan, doanh nghiệp, đơn vị sự nghiệp và hội quần chúng, thì giải quyết việc chuyển sinh hoạt đảng như sau:</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Ở những nơi có tổ chức đảng: chuyển sinh hoạt đảng chính thức đến tổ chức cơ sở đảng nơi đảng viên đến làm việc hoặc nơi cư trú lâu dài.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Ở những nơi chưa có tổ chức đảng: nếu cơ quan, doanh nghiệp, đơn vị sự nghiệp... ở quá xa nơi đảng viên thường trú, thì được chuyển sinh hoạt đảng chính thức đến đảng bộ nơi đảng viên tạm trú. Trường hợp đảng viên đến làm việc ở gần nơi thường trú, thì đảng viên vẫn sinh hoạt ở đảng bộ cũ.</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g) Quy trình giới thiệu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Chi uỷ (kể cả chi uỷ cơ sở) nơi có đảng viên chuyển sinh hoạt đảng chính thức đi, sau khi kiểm tra kỹ (quyết định của cấp có thẩm quyền cho đảng viên chuyển công tác, học tập, thay đổi nơi cư trú..., bản tự kiểm điểm và thẻ đảng của đảng viên) viết ô số 1 trong giấy giới thiệu sinh hoạt đảng "Loại 10 ô" giới thiệu đảng viên đến cấp uỷ cấp trên trực tiếp như: đảng uỷ bộ phận hoặc đảng uỷ cơ sở, hoặc Ban thường vụ Đảng ủy Khối (nếu chi bộ cơ sở trực thuộc Đảng bộ Khối).  </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ủy bộ phận kiểm tra, viết ô số 2 giới thiệu đảng viên đến đảng ủy cơ sở.</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lastRenderedPageBreak/>
        <w:t>- Đảng ủy cơ sở kiểm tra, viết nhận xét vào bản kiểm điểm của đảng viên; viết ô số 3 giới thiệu đảng viên đến Ban Thường vụ Đảng ủy Khối.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ủy cơ sở nơi đảng viên chuyển đến: kiểm tra, thu nhận hồ sơ đảng viên để quản lý (nếu được giao quản lý), viết ô số 8 để tiếp nhận và giới thiệu đảng viên về đảng ủy bộ phận (nếu có), hoặc chi ủy chi bộ nơi đảng viên chuyển đến sinh hoạt.</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ủy bộ phận nơi đảng viên chuyển đến, viết ô số 9 để tiếp nhận và giới thiệu đảng viên về chi ủy chi bộ nơi đảng viên chuyển đến sinh hoạt.</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Chi ủy (kể cả chi ủy cơ sở) viết ô số 10 tiếp nhận đảng viên về sinh hoạt và chuyển giấy giới thiệu sinh hoạt đảng của đảng viên lên đảng ủy cơ sở để quản lý theo quy định; nếu là chi ủy cơ sở thì trực tiếp quản lý giấy giới thiệu sinh hoạt đảng đó.</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Hồ sơ chuyển sinh hoạt đảng chính thức gồm:</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Giấy giới thiệu sinh hoạt đảng chính thức (loại 10 ô).</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Phiếu đảng viên (khi đảng viên chuyển sinh hoạt đảng ra khỏi đảng bộ huyện và tương đương).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Thẻ đảng viên.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Hồ sơ đảng viên.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Bản tự kiểm điểm đảng viên, có nhận xét của cấp uỷ cơ sở nơi giới thiệu đảng viên chuyển sinh hoạt đảng chính thức.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b/>
          <w:bCs/>
          <w:sz w:val="30"/>
          <w:szCs w:val="30"/>
        </w:rPr>
        <w:t>3. Chuyển sinh hoạt đảng tạm thời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a) Khi đảng viên thay đổi nơi cư trú, nơi công tác trong thời gian từ 3 tháng đến dưới 1 năm; khi được cử đi học tập trung ở các cơ sở đào tạo trong nước từ 3 tháng đến 2 năm, sau đó lại trở về đơn vị cũ thì phải làm thủ tục giới thiệu sinh hoạt đảng tạm thời từ đảng bộ, chi bộ nơi đảng viên đang sinh hoạt đảng chính thức đến đảng bộ, chi bộ nơi công tác, học tập hoặc nơi cư trú mới. Trường hợp đặc biệt do Ban Bí thư quy định.</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b) Đảng viên sinh hoạt đảng tạm thời có nhiệm vụ và quyền hạn: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Ở nơi sinh hoạt chính thức thì thực hiện đầy đủ nhiệm vụ và quyền theo quy định tại Điều 2 và Điều 3 Điều lệ Đảng; ở nơi sinh hoạt tạm thời thì trừ quyền biểu quyết, ứng cử và bầu cử.</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Nếu cần kéo dài thời hạn sinh hoạt đảng tạm thời, đảng viên phải báo cáo với cấp ủy đảng nơi đảng viên đang sinh hoạt tạm thời để xin gia hạn, đồng thời báo cáo với tổ chức đảng nơi sinh hoạt chính thức.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c) Đảng viên sinh hoạt đảng tạm thời không tính vào đảng số của đảng bộ nơi sinh hoạt tạm thời mà tính vào đảng số của đảng bộ nơi sinh hoạt chính thức; đóng đảng phí ở chi bộ nơi sinh hoạt đảng tạm thời.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lastRenderedPageBreak/>
        <w:t>Cấp ủy viên khi chuyển sinh hoạt tạm thời thì vẫn là cấp ủy viên nơi sinh hoạt chính thức.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d) Quy trình chuyển sinh hoạt đảng tạm thời: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Chi uỷ (kể cả chi ủy cơ sở) nơi có đảng viên chuyển sinh hoạt đảng tạm thời đi, sau khi kiểm tra quyết định của cấp có thẩm quyền cho đảng viên đi công tác, học tập..., bản tự kiểm điểm và thẻ đảng của đảng viên, viết ô số 1 giấy giới thiệu sinh hoạt đảng tạm thời "loại 8 ô" để giới thiệu đảng viên đến đảng ủy cơ sở; nếu là chi ủy cơ sở thì giới thiệu đảng viên đến đảng ủy cơ sở, hoặc chi ủy cơ sở nơi đảng viên sẽ đến sinh hoạt đảng tạm thời.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ủy cơ sở nơi có đảng viên chuyển đi, kiểm tra, viết ô số 2 giới thiệu đảng viên đến đảng ủy cơ sở hoặc chi ủy cơ sở nơi đảng viên sẽ đến sinh hoạt đảng tạm thời.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ủy cơ sở nơi đảng viên chuyển đến sinh hoạt đảng tạm thời: kiểm tra, viết tiếp ô số 3 tiếp nhận và giới thiệu đảng viên về chi ủy chi bộ trực thuộc; chi ủy hoặc chi ủy cơ sở viết ô số 4 để tiếp nhận đảng viên đến sinh hoạt đảng tạm thời.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Khi đảng viên hoàn thành nhiệm vụ trở về: chi ủy, hoặc chi ủy cơ sở nơi đảng viên sinh hoạt đảng tạm thời kiểm tra, ghi nhận xét vào bản tự kiểm điểm của đảng viên, viết tiếp ô số 5 giới thiệu đảng viên đến đảng ủy cơ sở; nếu là chi ủy cơ sở thì giới thiệu đảng viên đến đảng ủy cơ sở, hoặc chi ủy cơ sở nơi đảng viên sẽ trở về.</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uỷ cơ sở nơi đảng viên sinh hoạt đảng tạm thời kiểm tra, viết tiếp ô số 6 giới thiệu đảng viên đến đảng ủy cơ sở, hoặc chi ủy cơ sở nơi đảng viên sẽ trở về.</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ủy cơ sở nơi đảng viên trở về, kiểm tra, viết tiếp ô số 7 tiếp nhận và giới thiệu đảng viên trở về chi ủy chi bộ trực thuộc. Chi ủy hoặc chi ủy cơ sở tiếp nhận đảng viên vào ô số 8 cho đảng viên sinh hoạt chi bộ, đồng thời chuyển giấy sinh hoạt đảng của đảng viên lên đảng ủy cơ sở quản lý theo quy định.</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Tài liệu chuyển sinh hoạt đảng tạm thời gồm:</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Giấy giới thiệu sinh hoạt đảng tạm thời (loại 8 ô).</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Thẻ đảng viên hoặc quyết định kết nạp đảng viên (nếu là đảng viên dự bị).</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Bản tự kiểm điểm đảng viên, có nhận xét của cấp ủy cơ sở nơi đảng viên chuyển đi và nơi đảng viên sinh hoạt đảng tạm thời khi trở về.</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bookmarkStart w:id="0" w:name="_GoBack"/>
      <w:bookmarkEnd w:id="0"/>
      <w:r w:rsidRPr="003F5530">
        <w:rPr>
          <w:rFonts w:ascii="Times New Roman" w:eastAsia="Times New Roman" w:hAnsi="Times New Roman" w:cs="Times New Roman"/>
          <w:b/>
          <w:bCs/>
          <w:sz w:val="30"/>
          <w:szCs w:val="30"/>
        </w:rPr>
        <w:t>4. Chuyển sinh hoạt đảng ra ngoài nước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lastRenderedPageBreak/>
        <w:t>Việc quản lý, chuyển sinh hoạt đảng, tổ chức sinh hoạt đảng cho đảng viên ở ngoài nước thực hiện theo quy định của Ban Bí thư và một số quy định sau đây:</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a) Đảng viên dự bị sinh hoạt đơn lẻ ở ngoài nước, khi hết thời hạn dự bị phải làm bản tự kiểm điểm về tư cách đảng viên và việc thực hiện nhiệm vụ được giao trong thời gian sinh hoạt đơn lẻ; cấp ủy trực tiếp quản lý đảng viên ở ngoài nước căn cứ vào nhận xét, đánh giá của cấp ủy nơi đi và kiểm điểm của đảng viên để xét công nhận đảng viên chính thức.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b) Đối với những địa bàn ở ngoài nước có hoàn cảnh đặc biệt, không đủ 3 đảng viên chính thức để lập chi bộ thì có thể được thành lập chi bộ sinh hoạt dự bị (gồm 3 đảng viên trở lên, kể cả đảng viên chính thức và dự bị), cấp ủy cấp trên chỉ định bí thư chi bộ.</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c) Chức năng, nhiệm vụ của các loại hình chi bộ và nhiệm vụ của đảng viên ở ngoài nước thực hiện theo quy định của Ban Bí thư, hướng dẫn của Ban Tổ chức Trung ương.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d) Thủ tục chuyển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Chuyển sinh hoạt đảng chính thức ra ngoài nước và từ ngoài nước về:</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Đảng viên được cử đi công tác, học tập, lao động, được cơ quan có thẩm quyền đồng ý cho đi thăm người thân... ở ngoài nước từ 12 tháng trở lên, nếu ở đó chưa có tổ chức đảng thì giải quyết việc chuyển sinh hoạt đảng như sau: Đảng viên đi đơn lẻ thì Đảng ủy Ngoài nước trực tiếp hướng dẫn sinh hoạt đảng. Khi đảng viên ở ngoài nước trở về thì phải có bản tự kiểm điểm trong thời gian ở ngoài nước (về giữ gìn tư cách đảng viên, thực hiện nhiệm vụ được giao...), có xác nhận của tổ chức đảng hoặc cơ quan đại diện ở nước sở tại; các trường hợp khác thực hiện theo hướng dẫn của Đảng ủy Ngoài nước.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Chuyển sinh hoạt đảng tạm thời: Đảng viên đi công tác, học tập, lao động, chữa bệnh, đi thăm người thân ở nước ngoài... (được cơ quan có thẩm quyền của Nhà nước cho phép) từ 3 tháng đến dưới 12 tháng, sau đó lại trở về nước thì Đảng ủy Ngoài nước hướng dẫn thủ tục chuyển sinh hoạt tạm thời.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e) Quy trình chuyển sinh hoạt đảng chính thức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Đối với đảng viên đi học, được cơ quan, đơn vị cử đi công tác làm chuyên gia …</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ủy ngoài nước: kiểm tra hồ sơ đảng viên chuyển sinh hoạt đảng từ tổ chức đảng trong nước chuyển đến, dùng giấy giới thiệu sinh hoạt đảng "loại 2 ô", viết ô số 1 để tiếp nhận đảng viên và lưu giữ giấy giới thiệu sinh hoạt đảng đó cùng với toàn bộ hồ sơ của đảng viên;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xml:space="preserve">+ Đảng uỷ ngoài nước thông báo danh sách đảng viên đó đến cấp uỷ của ta ở ngoài nước nơi đảng viên đến theo dõi quản lý theo quy định; đảng viên </w:t>
      </w:r>
      <w:r w:rsidRPr="003F5530">
        <w:rPr>
          <w:rFonts w:ascii="Times New Roman" w:eastAsia="Times New Roman" w:hAnsi="Times New Roman" w:cs="Times New Roman"/>
          <w:sz w:val="30"/>
          <w:szCs w:val="30"/>
        </w:rPr>
        <w:lastRenderedPageBreak/>
        <w:t>ra ngoài nước, báo cáo với cấp uỷ nơi đến để được tiếp nhận sinh hoạt đảng và làm nhiệm vụ đảng viên.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Khi đảng viên trở về nước, cấp uỷ ở ngoài nước ghi nhận xét vào bản tự kiểm điểm của đảng viên trong thời gian ở ngoài nước, giao cho đảng viên để báo cáo với Đảng uỷ ngoài nước xét, làm thủ tục chuyển sinh hoạt đảng về trong nước.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uỷ ngoài nước căn cứ bản kiểm điểm của đảng viên và nhận xét của cấp uỷ ở ngoài nước để viết tiếp vào ô số 2 giấy giới thiệu sinh hoạt đảng "loại 2 ô" của đảng viên để tiếp nhận và giới thiệu đảng viên đến Ban Thường vụ Đảng ủy Khối, kiểm tra và niêm phong hồ sơ đảng viên giao cho đảng viên mang theo theo cùng với giấy giới thiệu sinh hoạt đảng chính thức của đảng viên lúc chuyển đi để báo cáo với cấp uỷ nơi chuyển đến.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Các cấp uỷ cấp trên của tổ chức cơ sở đảng và chi uỷ chi bộ nơi đảng viên sẽ chuyển đến, sử dụng giấy giới thiệu sinh hoạt đảng chính thức của đảng viên lúc chuyển đi để làm tiếp thủ tục tiếp nhận đảng viên về sinh hoạt đảng tại chi bộ theo trình tự nêu ở điểm (a) nói trên.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Trường hợp đảng viên về trong nước, nhưng chưa có nơi tiếp nhận công tác thì Đảng uỷ ngoài nước làm thủ tục chuyển sinh hoạt đảng chính thức cho đảng viên về đảng bộ nơi cư trú, khi có quyết định nhận công tác, cấp uỷ nơi đảng viên cư trú làm thủ tục chuyển sinh hoạt đảng cho đảng viên đến đảng bộ nơi nhận công tác.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Trong thời gian đảng viên ở ngoài nước, nếu đảng viên được cơ quan chủ quản và Đại sứ quán hoặc cơ quan đại diện của Nhà nước ta cho phép chuyển sang nước khác, thì cấp uỷ nơi đảng viên chuyển đi ghi nhận xét vào bản tự kiểm điểm của đảng viên trong thời gian ở tại nước đó, giao cho đảng viên để báo cáo với cấp uỷ nơi chuyển đến để tiếp tục sinh hoạt đảng và làm nhiệm vụ đảng viên. Cấp uỷ nơi đảng viên chuyển đi báo cáo danh sách đảng viên đó về Đảng uỷ ngoài nước để thông báo cho cấp uỷ nơi đảng viên sẽ chuyển đến.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Trường hợp đảng viên đã làm xong thủ tục chuyển sinh hoạt đảng chính thức đến Đảng uỷ ngoài nước, nhưng lại có quyết định không ra ngoài nước nữa, thì Đảng uỷ ngoài nước viết vào ô số 6 giấy giới thiệu sinh hoạt đảng của đảng viên để tiếp nhận và giới thiệu đảng viên trở lại đảng bộ nơi giới thiệu đảng viên đi. Trường hợp đảng viên trở về tổ chức cơ sở đảng trực thuộc tỉnh uỷ và tương đương thì Đảng uỷ ngoài nước không ghi vào ô số 6 giấy giới thiệu, làm công văn riêng theo hướng dẫn tại điểm 9 (9.3)c Hướng dẫn số 03-HD/BTCTW ngày 29/12/2006 của Ban Tổ chức Trung ương để ban tổ chức tỉnh uỷ và tương đương viết ô số 6 tiếp nhận và giới thiệu đảng viên trở lại đảng bộ nơi giới thiệu đi.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lastRenderedPageBreak/>
        <w:t>- Đối với đảng viên đi làm việc theo thời vụ, lưu động thường xuyên theo công trình hợp tác ở nước ngoài, không cắt biên chế ở cơ quan, doanh nghiệp... thì tổ chức đảng nơi cử đảng viên đi thành lập chi bộ hoặc tổ đảng sinh hoạt theo hệ thống tổ chức đảng của cơ quan, doanh nghiệp... và thông báo cho Đảng uỷ ngoài nước biết để cùng phối hợp quản lý.</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Đối với đảng viên đi lao động, học tập tự túc ở ngoài nước: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Thực hiện các thủ tục chuyển sinh hoạt đảng theo quy trình chuyển sinh hoạt đảng chính thức trong nước từ chi bộ tới Đảng ủy Khối.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Trong thời hạn 60 ngày làm việc kể từ ngày chuyển ra ngoài nước, đảng viên phải báo cáo, nộp phiếu công tác ngoài nước cho cơ quan đại diện Việt Nam ở nước ngoài (cấp ủy nước) để được tiếp nhận, bố trí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Khi về nước, đảng viên làm bản kiểm điểm có xác nhận của đảng uỷ hoặc chi uỷ, báo cáo với cấp uỷ huyện và tương đương nơi đã giới thiệu đảng viên ra ngoài nước để được tiếp nhận, giới thiệu về cấp uỷ cơ sở bằng giấy giới thiệu sinh hoạt đảng lúc chuyển đi.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g) Quy trình chuyển sinh hoạt đảng tạm thời ra ngoài nước:</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Chi uỷ chi bộ nơi có đảng viên chuyển sinh hoạt đảng tạm thời ra ngoài nước, sau khi kiểm tra (quyết định của cấp có thẩm quyền cho đảng viên ra ngoài nước công tác, học tập... thời gian từ 3 tháng đến dưới 1 năm; bản tự kiểm điểm và thẻ đảng của đảng viên), giới thiệu đảng viên đến đảng uỷ cơ sở; đảng uỷ cơ sở kiểm tra, viết “Phiếu công tác tạm thời ngoài nước” giao cho đảng viên báo cáo với đảng uỷ hoặc chi uỷ cơ sở ở ngoài nước xét, tiếp nhận sinh hoạt đảng (đảng viên không phải qua Đảng uỷ ngoài nước), đồng thời gửi danh sách trích ngang của đảng viên đó đến Đảng uỷ ngoài nước để theo dõi và thông báo cho tổ chức đảng ở ngoài nước biết.</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Khi đảng viên trở về nước, đảng uỷ hoặc chi uỷ cơ sở ở ngoài nước ghi nhận xét vào bản kiểm điểm của đảng viên để đảng viên báo cáo với đảng uỷ hoặc chi uỷ cơ sở nơi đã giới thiệu đảng viên đi xét, làm thủ tục tiếp nhận đảng viên trở về sinh hoạt;</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“Phiếu công tác tạm thời ở ngoài nước” và mẫu báo cáo danh sách đảng viên chuyển sinh hoạt đảng tạm thời ra ngoài nước xem trong Hướng dẫn số 12- HD/BTCTW ngày 17/5/2012 của Ban Tổ chức Trung ương.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b/>
          <w:bCs/>
          <w:sz w:val="30"/>
          <w:szCs w:val="30"/>
        </w:rPr>
        <w:t>5. Việc quản lý sinh hoạt đảng và chuyển sinh hoạt đảng trong một số trường hợp cụ thể</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a) Việc quản lý sinh hoạt của đảng viên hoạt động ở xa nơi cư trú, làm việc lưu động, không ổn định hoặc ở những nơi chưa có tổ chức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lastRenderedPageBreak/>
        <w:t>Đảng viên đi làm việc lưu động ở các địa phương trong nước, việc làm không ổn định hoặc ở những nơi chưa có tổ chức đảng, không có điều kiện trở về tham gia sinh hoạt chi bộ theo quy định của Điều lệ Đảng thì đảng viên phải làm đơn báo cáo chi bộ xem xét cho tạm miễn sinh hoạt.</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Nếu đảng viên đi ra ngoài địa phương nơi cư trú (vì việc làm hoặc vì việc riêng) có lý do chính đáng và thời gian dưới 12 tháng thì chi bộ xét, đề nghị đảng ủy cơ sở cho đảng viên được tạm miễn sinh hoạt đảng và công tác trong thời gian đó. Trường hợp đảng viên cần tiếp tục đi thêm đợt mới, thì phải có đơn báo cáo với chi bộ để chi bộ xem xét, quyết định.</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b) Việc chuyển sinh hoạt đảng đối với đảng viên nghỉ chờ làm thủ tục nghỉ hưu theo chế độ:</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Trong thời gian đảng viên nghỉ công tác chờ làm thủ tục nghỉ hưu thì được chuyển sinh hoạt đảng tạm thời về đảng bộ nơi đảng viên cư trú; nếu đảng viên có đơn đề nghị, chi bộ xét cho miễn sinh hoạt đảng. Sau khi cấp có thẩm quyền làm xong thủ tục nghỉ hưu (cấp sổ hưu trí), tổ chức đảng chuyển sinh hoạt đảng chính thức cho đảng viên về đảng bộ nơi cư trú.</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c) Việc chuyển sinh hoạt đảng cho đảng viên do yêu cầu công tác phải chuyển tiếp hoặc do tổ chức đảng nơi đảng viên chuyển đi giới thiệu chuyển sinh hoạt đảng sai địa chỉ:</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Cấp ủy cấp trên trực tiếp của tổ chức cơ sở đảng nơi đảng viên nộp hồ sơ chuyển sinh hoạt đảng đến làm công văn riêng kèm theo hồ sơ đảng viên để giới thiệu đảng viên đến cấp ủy cấp trên trực tiếp của tổ chức cơ sở đảng sẽ chuyển đến.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Cấp ủy cấp trên trực tiếp của tổ chức cơ sở đảng nơi đảng viên chuyển đến căn cứ công văn và hồ sơ đảng viên xem xét, làm thủ tục tiếp nhận sinh hoạt đảng cho đảng viên theo quy định.</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d) Chuyển sinh hoạt đảng cho đảng viên ở tổ chức đảng bị giải tán hoặc giải thể:</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viên ở chi bộ trực thuộc đảng ủy cơ sở bị giải tán thì cấp ủy cơ sở làm thủ tục giới thiệu đảng viên đến nơi sinh hoạt mới.</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Đảng viên ở đảng bộ, chi bộ cơ sở bị giải tán thì cấp ủy cấp trên trực tiếp của tổ chức cơ sở đảng căn cứ hồ sơ đảng viên giới thiệu đảng viên đến đảng bộ mới theo trình tự, thủ tục quy định để được tham gia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Tổ chức đảng bị giải thể thì thực hiện việc chuyển sinh hoạt đảng cho đảng viên sau khi có quyết định giải thể.</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đ) Thủ tục xoá tên đảng viên vi phạm quy định chuyển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xml:space="preserve">Cấp uỷ cơ sở nơi có đảng viên chuyển đến, qua kiểm tra phiếu báo chuyển sinh hoạt đảng, cần liên hệ, thông báo để đảng viên đó kịp thời đến </w:t>
      </w:r>
      <w:r w:rsidRPr="003F5530">
        <w:rPr>
          <w:rFonts w:ascii="Times New Roman" w:eastAsia="Times New Roman" w:hAnsi="Times New Roman" w:cs="Times New Roman"/>
          <w:sz w:val="30"/>
          <w:szCs w:val="30"/>
        </w:rPr>
        <w:lastRenderedPageBreak/>
        <w:t>làm thủ tục chuyển sinh hoạt đảng. Nếu quá 3 tháng kể từ ngày nhận được phiếu báo chuyển sinh hoạt đảng mà đảng viên không nộp hồ sơ chuyển sinh hoạt đảng thì làm văn bản báo cáo cấp uỷ có thẩm quyền.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Cấp uỷ có thẩm quyền nơi đảng viên chuyển đến xem xét, nếu đảng viên chậm nộp hồ sơ chuyển sinh hoạt đảng quá 3 tháng mà không có lý do chính đáng thì ra quyết định xoá tên đảng viên đó theo thẩm quyền với lý do “tự ý bỏ sinh hoạt đảng”, đồng thời gửi thông báo việc xoá tên đảng viên tới chi bộ và cấp uỷ cấp trên trực tiếp của chi bộ nơi đảng viên chuyển đi biết.</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b/>
          <w:bCs/>
          <w:sz w:val="30"/>
          <w:szCs w:val="30"/>
        </w:rPr>
        <w:t>6. Sử dụng, quản lý giấy giới thiệu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6.1. Sử dụng các mẫu giấy giới thiệu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a) Giấy giới thiệu sinh hoạt đảng được sử dụng theo đúng nội dung tại điểm 9 (9.4) Hướng dẫn số 01- HD/TW cụ thể như sau:</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Chuyển sinh hoạt đảng chính thức ở trong nước, dùng giấy giới thiệu sinh hoạt đảng chính thức (có 10 ô, nền hoa văn mầu lá mạ in ký hiệu riêng cho từng đảng bộ tỉnh và tương đương), quy ước là: giấy giới thiệu sinh hoạt đảng “Loại 10 ô”.</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Chuyển sinh hoạt đảng chính thức từ Đảng uỷ ngoài nước ra ngoài nước và từ ngoài nước về, dùng giấy giới thiệu sinh hoạt đảng ra ngoài nước (có 2 ô, nền hoa văn mầu hồng đào), quy ước là: giấy giới thiệu sinh hoạt đảng “Loại 2 ô”.</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Chuyển sinh hoạt đảng tạm thời dùng giấy giới thiệu sinh hoạt đảng tạm thời (có 8 ô, nền hoa văn mầu vàng chanh), quy ước là: giấy giới thiệu sinh hoạt đảng “Loại 8 ô”.</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Chuyển sinh hoạt đảng chính thức từ chi bộ này đến chi bộ khác trong cùng một đảng bộ cơ sở dùng giấy giới thiệu sinh hoạt đảng nội bộ (có 5 ô, nền hoa văn mầu nõn chuối), quy ước là: giấy giới thiệu sinh hoạt đảng “Loại 5 ô”.</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b) Cấp phát giấy giới thiệu sinh hoạt đảng phải theo yêu cầu thực tế, có sổ sách ghi đầy đủ, ký nhận rõ ràng, định kỳ (6 tháng 1 lần báo cáo Ban tổ chức cấp uỷ cấp trên tình hình sử dụng bảo quản.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6.2. Viết giấy giới thiệu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xml:space="preserve">a) Giấy giới thiệu sinh hoạt đảng do cán bộ nghiệp vụ hoặc đồng chí được ký giấy giới thiệu viết. Trong một ô chỉ viết bằng một thứ mực và một kiểu chữ, chữ viết phải rõ ràng, chính xác, không tẩy xoá sửa chữa, không viết mực đỏ và bút chì. Đối với cả 4 loại giấy giới thiệu sinh hoạt đảng, nếu viết sai ô số 1 thì phải thay giấy khác để viết lại, các ô còn lại bị sai sót nhỏ thì cán bộ viết giấy giới thiệu sinh hoạt đảng có thể sửa chữa như sau: gạch </w:t>
      </w:r>
      <w:r w:rsidRPr="003F5530">
        <w:rPr>
          <w:rFonts w:ascii="Times New Roman" w:eastAsia="Times New Roman" w:hAnsi="Times New Roman" w:cs="Times New Roman"/>
          <w:sz w:val="30"/>
          <w:szCs w:val="30"/>
        </w:rPr>
        <w:lastRenderedPageBreak/>
        <w:t>bỏ chỗ viết sai (nhưng bảo đảm vẫn đọc được chữ sai đó), viết lại cho đúng lên phía trên chỗ viết sai, đóng dấu của cấp uỷ hoặc của cơ quan tổ chức, cơ quan chính trị của cấp uỷ vào chỗ sửa chữa.</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b) Một số điểm chú ý khi viết giấy giới thiệu sinh hoạt đảng:</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Số TĐV: viết theo số trong thẻ đảng được đổi hoặc phát thẻ đảng viên mới của đảng viên.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Số LL: viết theo số lý lịch của đảng viên.</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Số sổ đảng viên (SĐV): viết theo thứ tự trong danh sách đảng viên của chi bộ.</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Số.................. (GTSHĐ): viết theo số thứ tự trong sổ giới thiệu sinh hoạt đảng của đảng bộ.</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Mục “đã đóng đảng phí hết tháng”: viết giấy giới thiệu sinh hoạt đảng cho đảng viên tháng nào thì thu tiền đảng phí hết tháng đó.</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Mục “kính gửi”, “kính chuyển” hoặc “thay mặt (TM)”: chi bộ, kể cả chi bộ cơ sở, viết tiếp sau chữ kính gửi, kính chuyển hoặc (TM) là "chi uỷ chi bộ..."; đảng uỷ viết: "Ban Thường vụ..." hoặc "Đảng uỷ..."; ban tổ chức viết: "Ban tổ chức..."; phòng chính trị viết: "Phòng chính trị..."; viết chức vụ, ký tên, họ tên và đóng dấu của cấp uỷ, hoặc của cơ quan tổ chức, hoặc của cơ quan chính trị theo quy định.</w:t>
      </w:r>
    </w:p>
    <w:p w:rsidR="003F5530" w:rsidRPr="003F5530" w:rsidRDefault="003F5530" w:rsidP="003F5530">
      <w:pPr>
        <w:shd w:val="clear" w:color="auto" w:fill="FFFFFF"/>
        <w:spacing w:after="120" w:line="340" w:lineRule="exact"/>
        <w:ind w:firstLine="567"/>
        <w:jc w:val="both"/>
        <w:rPr>
          <w:rFonts w:ascii="Times New Roman" w:eastAsia="Times New Roman" w:hAnsi="Times New Roman" w:cs="Times New Roman"/>
          <w:sz w:val="30"/>
          <w:szCs w:val="30"/>
        </w:rPr>
      </w:pPr>
      <w:r w:rsidRPr="003F5530">
        <w:rPr>
          <w:rFonts w:ascii="Times New Roman" w:eastAsia="Times New Roman" w:hAnsi="Times New Roman" w:cs="Times New Roman"/>
          <w:sz w:val="30"/>
          <w:szCs w:val="30"/>
        </w:rPr>
        <w:t>- Mục hồ sơ kèm theo: giao cho đảng viên chuyển sinh hoạt đảng mang theo tài liệu nào trong hồ sơ đảng viên thì ghi vào mục “hồ sơ kèm theo” trong giấy giới thiệu sinh hoạt đảng loại tài liệu đó./.</w:t>
      </w:r>
    </w:p>
    <w:p w:rsidR="003F5530" w:rsidRPr="003F5530" w:rsidRDefault="003F5530" w:rsidP="003F5530">
      <w:pPr>
        <w:spacing w:after="120" w:line="340" w:lineRule="exact"/>
        <w:ind w:firstLine="567"/>
        <w:jc w:val="both"/>
        <w:rPr>
          <w:rFonts w:ascii="Times New Roman" w:hAnsi="Times New Roman" w:cs="Times New Roman"/>
          <w:sz w:val="30"/>
          <w:szCs w:val="30"/>
        </w:rPr>
      </w:pPr>
    </w:p>
    <w:sectPr w:rsidR="003F5530" w:rsidRPr="003F5530" w:rsidSect="00C240B0">
      <w:pgSz w:w="11905" w:h="16837" w:code="9"/>
      <w:pgMar w:top="1134" w:right="851" w:bottom="1021" w:left="1701" w:header="720" w:footer="78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0E"/>
    <w:rsid w:val="00276551"/>
    <w:rsid w:val="003F5530"/>
    <w:rsid w:val="004F3552"/>
    <w:rsid w:val="00531A64"/>
    <w:rsid w:val="007560C7"/>
    <w:rsid w:val="008C4F0E"/>
    <w:rsid w:val="009911C0"/>
    <w:rsid w:val="009A5EC9"/>
    <w:rsid w:val="00A5622B"/>
    <w:rsid w:val="00C2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4F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4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7940">
      <w:bodyDiv w:val="1"/>
      <w:marLeft w:val="0"/>
      <w:marRight w:val="0"/>
      <w:marTop w:val="0"/>
      <w:marBottom w:val="0"/>
      <w:divBdr>
        <w:top w:val="none" w:sz="0" w:space="0" w:color="auto"/>
        <w:left w:val="none" w:sz="0" w:space="0" w:color="auto"/>
        <w:bottom w:val="none" w:sz="0" w:space="0" w:color="auto"/>
        <w:right w:val="none" w:sz="0" w:space="0" w:color="auto"/>
      </w:divBdr>
    </w:div>
    <w:div w:id="502626912">
      <w:bodyDiv w:val="1"/>
      <w:marLeft w:val="0"/>
      <w:marRight w:val="0"/>
      <w:marTop w:val="0"/>
      <w:marBottom w:val="0"/>
      <w:divBdr>
        <w:top w:val="none" w:sz="0" w:space="0" w:color="auto"/>
        <w:left w:val="none" w:sz="0" w:space="0" w:color="auto"/>
        <w:bottom w:val="none" w:sz="0" w:space="0" w:color="auto"/>
        <w:right w:val="none" w:sz="0" w:space="0" w:color="auto"/>
      </w:divBdr>
    </w:div>
    <w:div w:id="695666452">
      <w:bodyDiv w:val="1"/>
      <w:marLeft w:val="0"/>
      <w:marRight w:val="0"/>
      <w:marTop w:val="0"/>
      <w:marBottom w:val="0"/>
      <w:divBdr>
        <w:top w:val="none" w:sz="0" w:space="0" w:color="auto"/>
        <w:left w:val="none" w:sz="0" w:space="0" w:color="auto"/>
        <w:bottom w:val="none" w:sz="0" w:space="0" w:color="auto"/>
        <w:right w:val="none" w:sz="0" w:space="0" w:color="auto"/>
      </w:divBdr>
    </w:div>
    <w:div w:id="714082387">
      <w:bodyDiv w:val="1"/>
      <w:marLeft w:val="0"/>
      <w:marRight w:val="0"/>
      <w:marTop w:val="0"/>
      <w:marBottom w:val="0"/>
      <w:divBdr>
        <w:top w:val="none" w:sz="0" w:space="0" w:color="auto"/>
        <w:left w:val="none" w:sz="0" w:space="0" w:color="auto"/>
        <w:bottom w:val="none" w:sz="0" w:space="0" w:color="auto"/>
        <w:right w:val="none" w:sz="0" w:space="0" w:color="auto"/>
      </w:divBdr>
    </w:div>
    <w:div w:id="1132557380">
      <w:bodyDiv w:val="1"/>
      <w:marLeft w:val="0"/>
      <w:marRight w:val="0"/>
      <w:marTop w:val="0"/>
      <w:marBottom w:val="0"/>
      <w:divBdr>
        <w:top w:val="none" w:sz="0" w:space="0" w:color="auto"/>
        <w:left w:val="none" w:sz="0" w:space="0" w:color="auto"/>
        <w:bottom w:val="none" w:sz="0" w:space="0" w:color="auto"/>
        <w:right w:val="none" w:sz="0" w:space="0" w:color="auto"/>
      </w:divBdr>
    </w:div>
    <w:div w:id="11393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2021-11-24T09:14:00Z</dcterms:created>
  <dcterms:modified xsi:type="dcterms:W3CDTF">2021-11-24T09:15:00Z</dcterms:modified>
</cp:coreProperties>
</file>